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ED" w:rsidRDefault="00CC2FED">
      <w:bookmarkStart w:id="0" w:name="_GoBack"/>
      <w:bookmarkEnd w:id="0"/>
    </w:p>
    <w:p w:rsidR="00AF1667" w:rsidRDefault="00AF1667"/>
    <w:p w:rsidR="00B06B11" w:rsidRDefault="00B06B11" w:rsidP="00AF1667">
      <w:pPr>
        <w:rPr>
          <w:rFonts w:ascii="Arial" w:hAnsi="Arial" w:cs="Arial"/>
          <w:color w:val="333333"/>
          <w:szCs w:val="24"/>
          <w:shd w:val="clear" w:color="auto" w:fill="FFFFFF"/>
        </w:rPr>
      </w:pPr>
    </w:p>
    <w:p w:rsidR="00AF1667" w:rsidRPr="00B06B11" w:rsidRDefault="00AF1667" w:rsidP="00AF1667">
      <w:pPr>
        <w:rPr>
          <w:rFonts w:ascii="Arial" w:hAnsi="Arial" w:cs="Arial"/>
          <w:color w:val="333333"/>
          <w:szCs w:val="24"/>
          <w:shd w:val="clear" w:color="auto" w:fill="FFFFFF"/>
        </w:rPr>
      </w:pPr>
      <w:r w:rsidRPr="00B06B11">
        <w:rPr>
          <w:rFonts w:ascii="Arial" w:hAnsi="Arial" w:cs="Arial"/>
          <w:color w:val="333333"/>
          <w:szCs w:val="24"/>
          <w:shd w:val="clear" w:color="auto" w:fill="FFFFFF"/>
        </w:rPr>
        <w:t>January 29, 2020</w:t>
      </w:r>
    </w:p>
    <w:p w:rsidR="00AF1667" w:rsidRPr="00B06B11" w:rsidRDefault="00AF1667" w:rsidP="00AF1667">
      <w:pPr>
        <w:rPr>
          <w:rFonts w:ascii="Arial" w:hAnsi="Arial" w:cs="Arial"/>
          <w:color w:val="333333"/>
          <w:szCs w:val="24"/>
          <w:shd w:val="clear" w:color="auto" w:fill="FFFFFF"/>
        </w:rPr>
      </w:pPr>
      <w:r w:rsidRPr="00B06B11">
        <w:rPr>
          <w:rFonts w:ascii="Arial" w:hAnsi="Arial" w:cs="Arial"/>
          <w:color w:val="333333"/>
          <w:szCs w:val="24"/>
          <w:shd w:val="clear" w:color="auto" w:fill="FFFFFF"/>
        </w:rPr>
        <w:t>Dear Parents and Guardians,</w:t>
      </w:r>
    </w:p>
    <w:p w:rsidR="00AF1667" w:rsidRPr="00B06B11" w:rsidRDefault="00AF1667" w:rsidP="00AF1667">
      <w:pPr>
        <w:rPr>
          <w:rFonts w:ascii="Arial" w:hAnsi="Arial" w:cs="Arial"/>
          <w:color w:val="333333"/>
          <w:szCs w:val="24"/>
          <w:shd w:val="clear" w:color="auto" w:fill="FFFFFF"/>
        </w:rPr>
      </w:pPr>
      <w:r w:rsidRPr="00B06B11">
        <w:rPr>
          <w:rFonts w:ascii="Arial" w:hAnsi="Arial" w:cs="Arial"/>
          <w:color w:val="333333"/>
          <w:szCs w:val="24"/>
          <w:shd w:val="clear" w:color="auto" w:fill="FFFFFF"/>
        </w:rPr>
        <w:t>As you may be aware, a new illness called novel coronavirus (2019-nCoV) has been spreading in areas of southeast Asia, originating in Wuhan (Hubei province), China.</w:t>
      </w:r>
    </w:p>
    <w:p w:rsidR="00AF1667" w:rsidRPr="00B06B11" w:rsidRDefault="00AF1667" w:rsidP="00AF1667">
      <w:pPr>
        <w:rPr>
          <w:rFonts w:ascii="Arial" w:hAnsi="Arial" w:cs="Arial"/>
          <w:color w:val="333333"/>
          <w:szCs w:val="24"/>
          <w:shd w:val="clear" w:color="auto" w:fill="FFFFFF"/>
        </w:rPr>
      </w:pPr>
      <w:r w:rsidRPr="00B06B11">
        <w:rPr>
          <w:rFonts w:ascii="Arial" w:hAnsi="Arial" w:cs="Arial"/>
          <w:color w:val="333333"/>
          <w:szCs w:val="24"/>
          <w:shd w:val="clear" w:color="auto" w:fill="FFFFFF"/>
        </w:rPr>
        <w:t>At this time returning travelers from affected areas are advised to continue regular activities but monitor for signs and symptoms of respiratory illness. If symptoms develop, ill persons are advised to self-isolate and contact their healthcare provider.</w:t>
      </w:r>
    </w:p>
    <w:p w:rsidR="00AF1667" w:rsidRPr="00B06B11" w:rsidRDefault="00AF1667" w:rsidP="00AF1667">
      <w:pPr>
        <w:rPr>
          <w:rFonts w:ascii="Arial" w:hAnsi="Arial" w:cs="Arial"/>
          <w:color w:val="333333"/>
          <w:szCs w:val="24"/>
          <w:shd w:val="clear" w:color="auto" w:fill="FFFFFF"/>
        </w:rPr>
      </w:pPr>
      <w:r w:rsidRPr="00B06B11">
        <w:rPr>
          <w:rFonts w:ascii="Arial" w:hAnsi="Arial" w:cs="Arial"/>
          <w:color w:val="333333"/>
          <w:szCs w:val="24"/>
          <w:shd w:val="clear" w:color="auto" w:fill="FFFFFF"/>
        </w:rPr>
        <w:t>The 2019-nCoV has been identified at the same time that influenza (“the flu”) and other respiratory illnesses are circulating in our community. The precautions to protect yourself against these respiratory illnesses can also be used to help protect against coronaviruses, including 2019-nCoV.</w:t>
      </w:r>
    </w:p>
    <w:p w:rsidR="00AF1667" w:rsidRPr="00B06B11" w:rsidRDefault="00AF1667" w:rsidP="00AF1667">
      <w:pPr>
        <w:rPr>
          <w:rFonts w:ascii="Arial" w:hAnsi="Arial" w:cs="Arial"/>
          <w:color w:val="333333"/>
          <w:szCs w:val="24"/>
          <w:shd w:val="clear" w:color="auto" w:fill="FFFFFF"/>
        </w:rPr>
      </w:pPr>
      <w:r w:rsidRPr="00B06B11">
        <w:rPr>
          <w:rFonts w:ascii="Arial" w:hAnsi="Arial" w:cs="Arial"/>
          <w:color w:val="333333"/>
          <w:szCs w:val="24"/>
          <w:shd w:val="clear" w:color="auto" w:fill="FFFFFF"/>
        </w:rPr>
        <w:t xml:space="preserve">Kingston Frontenac Lennox &amp; Addington (KFL&amp;A) Public Health and Hastings Prince Edward (HPE) </w:t>
      </w:r>
      <w:r w:rsidR="006C00FB">
        <w:rPr>
          <w:rFonts w:ascii="Arial" w:hAnsi="Arial" w:cs="Arial"/>
          <w:color w:val="333333"/>
          <w:szCs w:val="24"/>
          <w:shd w:val="clear" w:color="auto" w:fill="FFFFFF"/>
        </w:rPr>
        <w:t>Public Health recommend</w:t>
      </w:r>
      <w:r w:rsidRPr="00B06B11">
        <w:rPr>
          <w:rFonts w:ascii="Arial" w:hAnsi="Arial" w:cs="Arial"/>
          <w:color w:val="333333"/>
          <w:szCs w:val="24"/>
          <w:shd w:val="clear" w:color="auto" w:fill="FFFFFF"/>
        </w:rPr>
        <w:t xml:space="preserve"> members of the public take the following usual precautions to reduce the risk of transmission of the flu and respiratory illnesses;</w:t>
      </w:r>
    </w:p>
    <w:p w:rsidR="00AF1667" w:rsidRPr="00B06B11" w:rsidRDefault="00AF1667" w:rsidP="00AF1667">
      <w:pPr>
        <w:pStyle w:val="ListParagraph"/>
        <w:widowControl/>
        <w:numPr>
          <w:ilvl w:val="0"/>
          <w:numId w:val="2"/>
        </w:numPr>
        <w:spacing w:after="0" w:line="240" w:lineRule="auto"/>
        <w:contextualSpacing w:val="0"/>
        <w:rPr>
          <w:rFonts w:ascii="Arial" w:eastAsia="Times New Roman" w:hAnsi="Arial" w:cs="Arial"/>
          <w:color w:val="333333"/>
          <w:szCs w:val="24"/>
          <w:shd w:val="clear" w:color="auto" w:fill="FFFFFF"/>
        </w:rPr>
      </w:pPr>
      <w:r w:rsidRPr="00B06B11">
        <w:rPr>
          <w:rFonts w:ascii="Arial" w:eastAsia="Times New Roman" w:hAnsi="Arial" w:cs="Arial"/>
          <w:color w:val="333333"/>
          <w:szCs w:val="24"/>
          <w:shd w:val="clear" w:color="auto" w:fill="FFFFFF"/>
        </w:rPr>
        <w:t>Clean your hands often with soap and water or use hand sanitizer.</w:t>
      </w:r>
    </w:p>
    <w:p w:rsidR="00AF1667" w:rsidRPr="00B06B11" w:rsidRDefault="00AF1667" w:rsidP="00AF1667">
      <w:pPr>
        <w:pStyle w:val="ListParagraph"/>
        <w:widowControl/>
        <w:numPr>
          <w:ilvl w:val="0"/>
          <w:numId w:val="2"/>
        </w:numPr>
        <w:spacing w:after="0" w:line="240" w:lineRule="auto"/>
        <w:contextualSpacing w:val="0"/>
        <w:rPr>
          <w:rFonts w:ascii="Arial" w:eastAsia="Times New Roman" w:hAnsi="Arial" w:cs="Arial"/>
          <w:color w:val="333333"/>
          <w:szCs w:val="24"/>
          <w:shd w:val="clear" w:color="auto" w:fill="FFFFFF"/>
        </w:rPr>
      </w:pPr>
      <w:r w:rsidRPr="00B06B11">
        <w:rPr>
          <w:rFonts w:ascii="Arial" w:eastAsia="Times New Roman" w:hAnsi="Arial" w:cs="Arial"/>
          <w:color w:val="333333"/>
          <w:szCs w:val="24"/>
          <w:shd w:val="clear" w:color="auto" w:fill="FFFFFF"/>
        </w:rPr>
        <w:t>Cough and sneeze into the bend of your arm, not into your hand.</w:t>
      </w:r>
    </w:p>
    <w:p w:rsidR="00AF1667" w:rsidRPr="00B06B11" w:rsidRDefault="00AF1667" w:rsidP="00AF1667">
      <w:pPr>
        <w:pStyle w:val="ListParagraph"/>
        <w:widowControl/>
        <w:numPr>
          <w:ilvl w:val="0"/>
          <w:numId w:val="2"/>
        </w:numPr>
        <w:spacing w:after="0" w:line="240" w:lineRule="auto"/>
        <w:contextualSpacing w:val="0"/>
        <w:rPr>
          <w:rFonts w:ascii="Arial" w:eastAsia="Times New Roman" w:hAnsi="Arial" w:cs="Arial"/>
          <w:color w:val="333333"/>
          <w:szCs w:val="24"/>
          <w:shd w:val="clear" w:color="auto" w:fill="FFFFFF"/>
        </w:rPr>
      </w:pPr>
      <w:r w:rsidRPr="00B06B11">
        <w:rPr>
          <w:rFonts w:ascii="Arial" w:eastAsia="Times New Roman" w:hAnsi="Arial" w:cs="Arial"/>
          <w:color w:val="333333"/>
          <w:szCs w:val="24"/>
          <w:shd w:val="clear" w:color="auto" w:fill="FFFFFF"/>
        </w:rPr>
        <w:t>Avoid touching your nose, mouth or eyes with your hands.</w:t>
      </w:r>
    </w:p>
    <w:p w:rsidR="00AF1667" w:rsidRPr="00B06B11" w:rsidRDefault="00AF1667" w:rsidP="00AF1667">
      <w:pPr>
        <w:pStyle w:val="ListParagraph"/>
        <w:widowControl/>
        <w:numPr>
          <w:ilvl w:val="0"/>
          <w:numId w:val="2"/>
        </w:numPr>
        <w:spacing w:after="0" w:line="240" w:lineRule="auto"/>
        <w:contextualSpacing w:val="0"/>
        <w:rPr>
          <w:rFonts w:ascii="Arial" w:eastAsia="Times New Roman" w:hAnsi="Arial" w:cs="Arial"/>
          <w:color w:val="333333"/>
          <w:szCs w:val="24"/>
          <w:shd w:val="clear" w:color="auto" w:fill="FFFFFF"/>
        </w:rPr>
      </w:pPr>
      <w:r w:rsidRPr="00B06B11">
        <w:rPr>
          <w:rFonts w:ascii="Arial" w:eastAsia="Times New Roman" w:hAnsi="Arial" w:cs="Arial"/>
          <w:color w:val="333333"/>
          <w:szCs w:val="24"/>
          <w:shd w:val="clear" w:color="auto" w:fill="FFFFFF"/>
        </w:rPr>
        <w:t>Clean objects and surfaces that a lot of people touch, such as doorknobs, phones, and television remotes.</w:t>
      </w:r>
    </w:p>
    <w:p w:rsidR="00AF1667" w:rsidRPr="00B06B11" w:rsidRDefault="00AF1667" w:rsidP="00AF1667">
      <w:pPr>
        <w:pStyle w:val="ListParagraph"/>
        <w:widowControl/>
        <w:numPr>
          <w:ilvl w:val="0"/>
          <w:numId w:val="2"/>
        </w:numPr>
        <w:spacing w:after="0" w:line="240" w:lineRule="auto"/>
        <w:contextualSpacing w:val="0"/>
        <w:rPr>
          <w:rFonts w:ascii="Arial" w:eastAsia="Times New Roman" w:hAnsi="Arial" w:cs="Arial"/>
          <w:color w:val="333333"/>
          <w:szCs w:val="24"/>
          <w:shd w:val="clear" w:color="auto" w:fill="FFFFFF"/>
        </w:rPr>
      </w:pPr>
      <w:r w:rsidRPr="00B06B11">
        <w:rPr>
          <w:rFonts w:ascii="Arial" w:eastAsia="Times New Roman" w:hAnsi="Arial" w:cs="Arial"/>
          <w:color w:val="333333"/>
          <w:szCs w:val="24"/>
          <w:shd w:val="clear" w:color="auto" w:fill="FFFFFF"/>
        </w:rPr>
        <w:t>Get your influenza vaccine.</w:t>
      </w:r>
    </w:p>
    <w:p w:rsidR="00AF1667" w:rsidRPr="00B06B11" w:rsidRDefault="00AF1667" w:rsidP="00AF1667">
      <w:pPr>
        <w:pStyle w:val="ListParagraph"/>
        <w:widowControl/>
        <w:numPr>
          <w:ilvl w:val="0"/>
          <w:numId w:val="2"/>
        </w:numPr>
        <w:spacing w:after="0"/>
        <w:contextualSpacing w:val="0"/>
        <w:rPr>
          <w:rFonts w:ascii="Arial" w:eastAsia="Times New Roman" w:hAnsi="Arial" w:cs="Arial"/>
          <w:color w:val="333333"/>
          <w:szCs w:val="24"/>
          <w:shd w:val="clear" w:color="auto" w:fill="FFFFFF"/>
        </w:rPr>
      </w:pPr>
      <w:r w:rsidRPr="00B06B11">
        <w:rPr>
          <w:rFonts w:ascii="Arial" w:eastAsia="Times New Roman" w:hAnsi="Arial" w:cs="Arial"/>
          <w:color w:val="333333"/>
          <w:szCs w:val="24"/>
          <w:shd w:val="clear" w:color="auto" w:fill="FFFFFF"/>
        </w:rPr>
        <w:t>Stay home when you are sick and avoid contact with other people until your symptoms are gone. Notify the school of your child’s absence</w:t>
      </w:r>
    </w:p>
    <w:p w:rsidR="00B06B11" w:rsidRDefault="00B06B11" w:rsidP="00AF1667">
      <w:pPr>
        <w:rPr>
          <w:rFonts w:ascii="Arial" w:hAnsi="Arial" w:cs="Arial"/>
          <w:color w:val="333333"/>
          <w:szCs w:val="24"/>
          <w:shd w:val="clear" w:color="auto" w:fill="FFFFFF"/>
        </w:rPr>
      </w:pPr>
    </w:p>
    <w:p w:rsidR="00AF1667" w:rsidRPr="00B06B11" w:rsidRDefault="00AF1667" w:rsidP="00AF1667">
      <w:pPr>
        <w:rPr>
          <w:rFonts w:ascii="Arial" w:hAnsi="Arial" w:cs="Arial"/>
          <w:color w:val="333333"/>
          <w:szCs w:val="24"/>
          <w:shd w:val="clear" w:color="auto" w:fill="FFFFFF"/>
        </w:rPr>
      </w:pPr>
      <w:r w:rsidRPr="00B06B11">
        <w:rPr>
          <w:rFonts w:ascii="Arial" w:hAnsi="Arial" w:cs="Arial"/>
          <w:color w:val="333333"/>
          <w:szCs w:val="24"/>
          <w:shd w:val="clear" w:color="auto" w:fill="FFFFFF"/>
        </w:rPr>
        <w:t>KFL&amp;A Public Health and HPE Public Health are closely monitoring the situation and actively working with our local, provincial and federal partners to ensure the continued safety and well-being of the public.</w:t>
      </w:r>
      <w:r w:rsidR="00B06B11" w:rsidRPr="00B06B11">
        <w:rPr>
          <w:rFonts w:ascii="Arial" w:hAnsi="Arial" w:cs="Arial"/>
          <w:color w:val="333333"/>
          <w:szCs w:val="24"/>
          <w:shd w:val="clear" w:color="auto" w:fill="FFFFFF"/>
        </w:rPr>
        <w:t xml:space="preserve"> </w:t>
      </w:r>
    </w:p>
    <w:p w:rsidR="00AF1667" w:rsidRPr="00B06B11" w:rsidRDefault="00AF1667">
      <w:pPr>
        <w:rPr>
          <w:rFonts w:ascii="Arial" w:hAnsi="Arial" w:cs="Arial"/>
          <w:color w:val="333333"/>
          <w:szCs w:val="24"/>
          <w:shd w:val="clear" w:color="auto" w:fill="FFFFFF"/>
        </w:rPr>
      </w:pPr>
      <w:r w:rsidRPr="00B06B11">
        <w:rPr>
          <w:rFonts w:ascii="Arial" w:hAnsi="Arial" w:cs="Arial"/>
          <w:color w:val="333333"/>
          <w:szCs w:val="24"/>
          <w:shd w:val="clear" w:color="auto" w:fill="FFFFFF"/>
        </w:rPr>
        <w:t>This is a constantly evolving situation and there is a dedicated Ministry of Health website (</w:t>
      </w:r>
      <w:hyperlink r:id="rId8" w:history="1">
        <w:r w:rsidRPr="00B06B11">
          <w:rPr>
            <w:rStyle w:val="Hyperlink"/>
            <w:rFonts w:ascii="Arial" w:hAnsi="Arial" w:cs="Arial"/>
            <w:szCs w:val="24"/>
            <w:shd w:val="clear" w:color="auto" w:fill="FFFFFF"/>
          </w:rPr>
          <w:t>www.Ontario.ca/coronavirus</w:t>
        </w:r>
      </w:hyperlink>
      <w:r w:rsidRPr="00B06B11">
        <w:rPr>
          <w:rFonts w:ascii="Arial" w:hAnsi="Arial" w:cs="Arial"/>
          <w:color w:val="333333"/>
          <w:szCs w:val="24"/>
          <w:shd w:val="clear" w:color="auto" w:fill="FFFFFF"/>
        </w:rPr>
        <w:t xml:space="preserve">) where parents/guardians can find the most up-to-date information. </w:t>
      </w:r>
    </w:p>
    <w:p w:rsidR="00B06B11" w:rsidRPr="006C00FB" w:rsidRDefault="006C00FB" w:rsidP="00B06B11">
      <w:pPr>
        <w:pStyle w:val="NoSpacing"/>
        <w:rPr>
          <w:rFonts w:ascii="Arial" w:hAnsi="Arial" w:cs="Arial"/>
          <w:shd w:val="clear" w:color="auto" w:fill="FFFFFF"/>
        </w:rPr>
      </w:pPr>
      <w:r>
        <w:rPr>
          <w:rFonts w:ascii="Arial" w:hAnsi="Arial" w:cs="Arial"/>
          <w:shd w:val="clear" w:color="auto" w:fill="FFFFFF"/>
        </w:rPr>
        <w:t>Please consult the</w:t>
      </w:r>
      <w:r w:rsidR="00B06B11" w:rsidRPr="006C00FB">
        <w:rPr>
          <w:rFonts w:ascii="Arial" w:hAnsi="Arial" w:cs="Arial"/>
          <w:shd w:val="clear" w:color="auto" w:fill="FFFFFF"/>
        </w:rPr>
        <w:t xml:space="preserve"> local public health unit with any questions.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1580"/>
        <w:gridCol w:w="1812"/>
        <w:gridCol w:w="4032"/>
      </w:tblGrid>
      <w:tr w:rsidR="006C00FB" w:rsidRPr="006C00FB" w:rsidTr="006C00FB">
        <w:tc>
          <w:tcPr>
            <w:tcW w:w="1936" w:type="dxa"/>
          </w:tcPr>
          <w:p w:rsidR="006C00FB" w:rsidRPr="006C00FB" w:rsidRDefault="006C00FB" w:rsidP="00B06B11">
            <w:pPr>
              <w:pStyle w:val="NoSpacing"/>
              <w:rPr>
                <w:rFonts w:ascii="Arial" w:hAnsi="Arial" w:cs="Arial"/>
                <w:shd w:val="clear" w:color="auto" w:fill="FFFFFF"/>
              </w:rPr>
            </w:pPr>
            <w:r w:rsidRPr="006C00FB">
              <w:rPr>
                <w:rFonts w:ascii="Arial" w:hAnsi="Arial" w:cs="Arial"/>
                <w:shd w:val="clear" w:color="auto" w:fill="FFFFFF"/>
              </w:rPr>
              <w:t>KFL&amp;A</w:t>
            </w:r>
          </w:p>
        </w:tc>
        <w:tc>
          <w:tcPr>
            <w:tcW w:w="1580" w:type="dxa"/>
          </w:tcPr>
          <w:p w:rsidR="006C00FB" w:rsidRPr="006C00FB" w:rsidRDefault="006C00FB" w:rsidP="00B06B11">
            <w:pPr>
              <w:pStyle w:val="NoSpacing"/>
              <w:rPr>
                <w:rFonts w:ascii="Arial" w:hAnsi="Arial" w:cs="Arial"/>
                <w:shd w:val="clear" w:color="auto" w:fill="FFFFFF"/>
              </w:rPr>
            </w:pPr>
          </w:p>
        </w:tc>
        <w:tc>
          <w:tcPr>
            <w:tcW w:w="1812" w:type="dxa"/>
          </w:tcPr>
          <w:p w:rsidR="006C00FB" w:rsidRPr="006C00FB" w:rsidRDefault="006C00FB" w:rsidP="00B06B11">
            <w:pPr>
              <w:pStyle w:val="NoSpacing"/>
              <w:rPr>
                <w:rFonts w:ascii="Arial" w:hAnsi="Arial" w:cs="Arial"/>
                <w:shd w:val="clear" w:color="auto" w:fill="FFFFFF"/>
              </w:rPr>
            </w:pPr>
            <w:r w:rsidRPr="006C00FB">
              <w:rPr>
                <w:rFonts w:ascii="Arial" w:hAnsi="Arial" w:cs="Arial"/>
                <w:shd w:val="clear" w:color="auto" w:fill="FFFFFF"/>
              </w:rPr>
              <w:t>613-549-1232</w:t>
            </w:r>
          </w:p>
        </w:tc>
        <w:tc>
          <w:tcPr>
            <w:tcW w:w="4032" w:type="dxa"/>
          </w:tcPr>
          <w:p w:rsidR="006C00FB" w:rsidRPr="006C00FB" w:rsidRDefault="00A74AF6" w:rsidP="00B06B11">
            <w:pPr>
              <w:pStyle w:val="NoSpacing"/>
              <w:rPr>
                <w:rFonts w:ascii="Arial" w:hAnsi="Arial" w:cs="Arial"/>
                <w:shd w:val="clear" w:color="auto" w:fill="FFFFFF"/>
              </w:rPr>
            </w:pPr>
            <w:hyperlink r:id="rId9" w:history="1">
              <w:r w:rsidR="006C00FB" w:rsidRPr="006C00FB">
                <w:rPr>
                  <w:rStyle w:val="Hyperlink"/>
                  <w:rFonts w:ascii="Arial" w:hAnsi="Arial" w:cs="Arial"/>
                </w:rPr>
                <w:t>https://www.kflaph.ca/en/index.aspx</w:t>
              </w:r>
            </w:hyperlink>
          </w:p>
        </w:tc>
      </w:tr>
      <w:tr w:rsidR="006C00FB" w:rsidRPr="006C00FB" w:rsidTr="006C00FB">
        <w:trPr>
          <w:trHeight w:val="80"/>
        </w:trPr>
        <w:tc>
          <w:tcPr>
            <w:tcW w:w="1936" w:type="dxa"/>
          </w:tcPr>
          <w:p w:rsidR="006C00FB" w:rsidRPr="006C00FB" w:rsidRDefault="006C00FB" w:rsidP="00B06B11">
            <w:pPr>
              <w:pStyle w:val="NoSpacing"/>
              <w:rPr>
                <w:rFonts w:ascii="Arial" w:hAnsi="Arial" w:cs="Arial"/>
                <w:shd w:val="clear" w:color="auto" w:fill="FFFFFF"/>
              </w:rPr>
            </w:pPr>
            <w:r w:rsidRPr="006C00FB">
              <w:rPr>
                <w:rFonts w:ascii="Arial" w:hAnsi="Arial" w:cs="Arial"/>
                <w:shd w:val="clear" w:color="auto" w:fill="FFFFFF"/>
              </w:rPr>
              <w:t>HPE</w:t>
            </w:r>
          </w:p>
        </w:tc>
        <w:tc>
          <w:tcPr>
            <w:tcW w:w="1580" w:type="dxa"/>
          </w:tcPr>
          <w:p w:rsidR="006C00FB" w:rsidRPr="006C00FB" w:rsidRDefault="006C00FB" w:rsidP="00B06B11">
            <w:pPr>
              <w:pStyle w:val="NoSpacing"/>
              <w:rPr>
                <w:rFonts w:ascii="Arial" w:hAnsi="Arial" w:cs="Arial"/>
                <w:shd w:val="clear" w:color="auto" w:fill="FFFFFF"/>
              </w:rPr>
            </w:pPr>
          </w:p>
        </w:tc>
        <w:tc>
          <w:tcPr>
            <w:tcW w:w="1812" w:type="dxa"/>
          </w:tcPr>
          <w:p w:rsidR="006C00FB" w:rsidRPr="006C00FB" w:rsidRDefault="006C00FB" w:rsidP="00B06B11">
            <w:pPr>
              <w:pStyle w:val="NoSpacing"/>
              <w:rPr>
                <w:rFonts w:ascii="Arial" w:hAnsi="Arial" w:cs="Arial"/>
                <w:shd w:val="clear" w:color="auto" w:fill="FFFFFF"/>
              </w:rPr>
            </w:pPr>
            <w:r w:rsidRPr="006C00FB">
              <w:rPr>
                <w:rFonts w:ascii="Arial" w:hAnsi="Arial" w:cs="Arial"/>
                <w:shd w:val="clear" w:color="auto" w:fill="FFFFFF"/>
              </w:rPr>
              <w:t>613-966-5500</w:t>
            </w:r>
          </w:p>
        </w:tc>
        <w:tc>
          <w:tcPr>
            <w:tcW w:w="4032" w:type="dxa"/>
          </w:tcPr>
          <w:p w:rsidR="006C00FB" w:rsidRPr="006C00FB" w:rsidRDefault="00A74AF6" w:rsidP="00B06B11">
            <w:pPr>
              <w:pStyle w:val="NoSpacing"/>
              <w:rPr>
                <w:rFonts w:ascii="Arial" w:hAnsi="Arial" w:cs="Arial"/>
                <w:shd w:val="clear" w:color="auto" w:fill="FFFFFF"/>
              </w:rPr>
            </w:pPr>
            <w:hyperlink r:id="rId10" w:history="1">
              <w:r w:rsidR="006C00FB" w:rsidRPr="006C00FB">
                <w:rPr>
                  <w:rStyle w:val="Hyperlink"/>
                  <w:rFonts w:ascii="Arial" w:hAnsi="Arial" w:cs="Arial"/>
                </w:rPr>
                <w:t>https://hpepublichealth.ca/</w:t>
              </w:r>
            </w:hyperlink>
          </w:p>
        </w:tc>
      </w:tr>
    </w:tbl>
    <w:p w:rsidR="00E476BC" w:rsidRPr="006C00FB" w:rsidRDefault="00E476BC">
      <w:pPr>
        <w:rPr>
          <w:sz w:val="18"/>
        </w:rPr>
      </w:pPr>
    </w:p>
    <w:sectPr w:rsidR="00E476BC" w:rsidRPr="006C00FB">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F6" w:rsidRDefault="00A74AF6" w:rsidP="00010470">
      <w:pPr>
        <w:spacing w:after="0" w:line="240" w:lineRule="auto"/>
      </w:pPr>
      <w:r>
        <w:separator/>
      </w:r>
    </w:p>
  </w:endnote>
  <w:endnote w:type="continuationSeparator" w:id="0">
    <w:p w:rsidR="00A74AF6" w:rsidRDefault="00A74AF6" w:rsidP="0001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70" w:rsidRDefault="009F7DDD">
    <w:pPr>
      <w:pStyle w:val="Footer"/>
    </w:pPr>
    <w:r>
      <w:rPr>
        <w:noProof/>
        <w:lang w:val="en-CA" w:eastAsia="en-CA"/>
      </w:rPr>
      <w:drawing>
        <wp:anchor distT="0" distB="0" distL="114300" distR="114300" simplePos="0" relativeHeight="251662336" behindDoc="0" locked="0" layoutInCell="1" allowOverlap="1" wp14:anchorId="1813B6C5" wp14:editId="47575F82">
          <wp:simplePos x="0" y="0"/>
          <wp:positionH relativeFrom="column">
            <wp:posOffset>4724400</wp:posOffset>
          </wp:positionH>
          <wp:positionV relativeFrom="paragraph">
            <wp:posOffset>-46355</wp:posOffset>
          </wp:positionV>
          <wp:extent cx="1673860" cy="458470"/>
          <wp:effectExtent l="0" t="0" r="2540" b="0"/>
          <wp:wrapThrough wrapText="bothSides">
            <wp:wrapPolygon edited="0">
              <wp:start x="0" y="0"/>
              <wp:lineTo x="0" y="20643"/>
              <wp:lineTo x="21387" y="20643"/>
              <wp:lineTo x="21387" y="0"/>
              <wp:lineTo x="0" y="0"/>
            </wp:wrapPolygon>
          </wp:wrapThrough>
          <wp:docPr id="1" name="Picture 2" descr="kfla_public-health_colou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la_public-health_colour.wmf"/>
                  <pic:cNvPicPr/>
                </pic:nvPicPr>
                <pic:blipFill>
                  <a:blip r:embed="rId1" cstate="print">
                    <a:extLst>
                      <a:ext uri="{28A0092B-C50C-407E-A947-70E740481C1C}">
                        <a14:useLocalDpi xmlns:a14="http://schemas.microsoft.com/office/drawing/2010/main" val="0"/>
                      </a:ext>
                    </a:extLst>
                  </a:blip>
                  <a:srcRect l="2376" t="6896" r="3152" b="8008"/>
                  <a:stretch>
                    <a:fillRect/>
                  </a:stretch>
                </pic:blipFill>
                <pic:spPr>
                  <a:xfrm>
                    <a:off x="0" y="0"/>
                    <a:ext cx="1673860" cy="458470"/>
                  </a:xfrm>
                  <a:prstGeom prst="rect">
                    <a:avLst/>
                  </a:prstGeom>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63360" behindDoc="0" locked="0" layoutInCell="1" allowOverlap="1">
          <wp:simplePos x="0" y="0"/>
          <wp:positionH relativeFrom="column">
            <wp:posOffset>-428625</wp:posOffset>
          </wp:positionH>
          <wp:positionV relativeFrom="paragraph">
            <wp:posOffset>-141605</wp:posOffset>
          </wp:positionV>
          <wp:extent cx="2476962" cy="5238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pe.png"/>
                  <pic:cNvPicPr/>
                </pic:nvPicPr>
                <pic:blipFill>
                  <a:blip r:embed="rId2">
                    <a:extLst>
                      <a:ext uri="{28A0092B-C50C-407E-A947-70E740481C1C}">
                        <a14:useLocalDpi xmlns:a14="http://schemas.microsoft.com/office/drawing/2010/main" val="0"/>
                      </a:ext>
                    </a:extLst>
                  </a:blip>
                  <a:stretch>
                    <a:fillRect/>
                  </a:stretch>
                </pic:blipFill>
                <pic:spPr>
                  <a:xfrm>
                    <a:off x="0" y="0"/>
                    <a:ext cx="2476962"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F6" w:rsidRDefault="00A74AF6" w:rsidP="00010470">
      <w:pPr>
        <w:spacing w:after="0" w:line="240" w:lineRule="auto"/>
      </w:pPr>
      <w:r>
        <w:separator/>
      </w:r>
    </w:p>
  </w:footnote>
  <w:footnote w:type="continuationSeparator" w:id="0">
    <w:p w:rsidR="00A74AF6" w:rsidRDefault="00A74AF6" w:rsidP="0001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70" w:rsidRDefault="00010470">
    <w:pPr>
      <w:pStyle w:val="Header"/>
    </w:pPr>
    <w:r w:rsidRPr="00BE18A3">
      <w:rPr>
        <w:rFonts w:ascii="Arial" w:hAnsi="Arial" w:cs="Arial"/>
        <w:noProof/>
        <w:lang w:val="en-CA" w:eastAsia="en-CA"/>
      </w:rPr>
      <w:drawing>
        <wp:anchor distT="0" distB="0" distL="114300" distR="114300" simplePos="0" relativeHeight="251658240" behindDoc="1" locked="0" layoutInCell="1" allowOverlap="1">
          <wp:simplePos x="0" y="0"/>
          <wp:positionH relativeFrom="column">
            <wp:posOffset>2181225</wp:posOffset>
          </wp:positionH>
          <wp:positionV relativeFrom="paragraph">
            <wp:posOffset>-849630</wp:posOffset>
          </wp:positionV>
          <wp:extent cx="4095750" cy="3076575"/>
          <wp:effectExtent l="0" t="0" r="0" b="0"/>
          <wp:wrapTight wrapText="bothSides">
            <wp:wrapPolygon edited="0">
              <wp:start x="17983" y="7356"/>
              <wp:lineTo x="16577" y="8693"/>
              <wp:lineTo x="16175" y="9095"/>
              <wp:lineTo x="16275" y="9763"/>
              <wp:lineTo x="1206" y="9763"/>
              <wp:lineTo x="1206" y="11903"/>
              <wp:lineTo x="5124" y="11903"/>
              <wp:lineTo x="5124" y="12973"/>
              <wp:lineTo x="18084" y="14177"/>
              <wp:lineTo x="18486" y="14177"/>
              <wp:lineTo x="18887" y="13910"/>
              <wp:lineTo x="19892" y="12438"/>
              <wp:lineTo x="19892" y="11903"/>
              <wp:lineTo x="20294" y="9763"/>
              <wp:lineTo x="20495" y="9228"/>
              <wp:lineTo x="20093" y="8693"/>
              <wp:lineTo x="18586" y="7356"/>
              <wp:lineTo x="17983" y="735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0" cy="3076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A2528"/>
    <w:multiLevelType w:val="hybridMultilevel"/>
    <w:tmpl w:val="A4B06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B511D"/>
    <w:multiLevelType w:val="hybridMultilevel"/>
    <w:tmpl w:val="1766F3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70"/>
    <w:rsid w:val="00010470"/>
    <w:rsid w:val="00086584"/>
    <w:rsid w:val="001B63E7"/>
    <w:rsid w:val="001E3808"/>
    <w:rsid w:val="002A21D0"/>
    <w:rsid w:val="002F6353"/>
    <w:rsid w:val="003C15BA"/>
    <w:rsid w:val="006C00FB"/>
    <w:rsid w:val="009F7DDD"/>
    <w:rsid w:val="00A74AF6"/>
    <w:rsid w:val="00AF1667"/>
    <w:rsid w:val="00B06B11"/>
    <w:rsid w:val="00CC2FED"/>
    <w:rsid w:val="00CD01A0"/>
    <w:rsid w:val="00DA67E0"/>
    <w:rsid w:val="00E476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BBA7D3-521B-4F0F-BBD3-1FED0804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67"/>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470"/>
  </w:style>
  <w:style w:type="paragraph" w:styleId="Footer">
    <w:name w:val="footer"/>
    <w:basedOn w:val="Normal"/>
    <w:link w:val="FooterChar"/>
    <w:uiPriority w:val="99"/>
    <w:unhideWhenUsed/>
    <w:rsid w:val="0001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470"/>
  </w:style>
  <w:style w:type="paragraph" w:styleId="BalloonText">
    <w:name w:val="Balloon Text"/>
    <w:basedOn w:val="Normal"/>
    <w:link w:val="BalloonTextChar"/>
    <w:uiPriority w:val="99"/>
    <w:semiHidden/>
    <w:unhideWhenUsed/>
    <w:rsid w:val="00010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470"/>
    <w:rPr>
      <w:rFonts w:ascii="Segoe UI" w:hAnsi="Segoe UI" w:cs="Segoe UI"/>
      <w:sz w:val="18"/>
      <w:szCs w:val="18"/>
    </w:rPr>
  </w:style>
  <w:style w:type="paragraph" w:styleId="ListParagraph">
    <w:name w:val="List Paragraph"/>
    <w:basedOn w:val="Normal"/>
    <w:uiPriority w:val="34"/>
    <w:qFormat/>
    <w:rsid w:val="00E476BC"/>
    <w:pPr>
      <w:ind w:left="720"/>
      <w:contextualSpacing/>
    </w:pPr>
  </w:style>
  <w:style w:type="paragraph" w:styleId="NoSpacing">
    <w:name w:val="No Spacing"/>
    <w:uiPriority w:val="1"/>
    <w:qFormat/>
    <w:rsid w:val="00E476BC"/>
    <w:pPr>
      <w:spacing w:after="0" w:line="240" w:lineRule="auto"/>
    </w:pPr>
  </w:style>
  <w:style w:type="character" w:styleId="Hyperlink">
    <w:name w:val="Hyperlink"/>
    <w:basedOn w:val="DefaultParagraphFont"/>
    <w:uiPriority w:val="99"/>
    <w:semiHidden/>
    <w:unhideWhenUsed/>
    <w:rsid w:val="00AF1667"/>
    <w:rPr>
      <w:color w:val="0563C1"/>
      <w:u w:val="single"/>
    </w:rPr>
  </w:style>
  <w:style w:type="table" w:styleId="TableGrid">
    <w:name w:val="Table Grid"/>
    <w:basedOn w:val="TableNormal"/>
    <w:uiPriority w:val="39"/>
    <w:rsid w:val="00B0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ca/coronavi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hpepublichealth.ca/" TargetMode="External"/><Relationship Id="rId4" Type="http://schemas.openxmlformats.org/officeDocument/2006/relationships/settings" Target="settings.xml"/><Relationship Id="rId9" Type="http://schemas.openxmlformats.org/officeDocument/2006/relationships/hyperlink" Target="https://www.kflaph.ca/en/index.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mjess.ALCDSB\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6E1EC-92D2-4C94-AD92-81FB8B3DE66A}"/>
</file>

<file path=customXml/itemProps2.xml><?xml version="1.0" encoding="utf-8"?>
<ds:datastoreItem xmlns:ds="http://schemas.openxmlformats.org/officeDocument/2006/customXml" ds:itemID="{9CD82913-08DF-4EB8-863E-338D658A2576}"/>
</file>

<file path=customXml/itemProps3.xml><?xml version="1.0" encoding="utf-8"?>
<ds:datastoreItem xmlns:ds="http://schemas.openxmlformats.org/officeDocument/2006/customXml" ds:itemID="{37C9449B-739F-4223-B559-624368AF5D25}"/>
</file>

<file path=customXml/itemProps4.xml><?xml version="1.0" encoding="utf-8"?>
<ds:datastoreItem xmlns:ds="http://schemas.openxmlformats.org/officeDocument/2006/customXml" ds:itemID="{21DF198E-A26C-45F1-B9E1-6462DFAA9583}"/>
</file>

<file path=docProps/app.xml><?xml version="1.0" encoding="utf-8"?>
<Properties xmlns="http://schemas.openxmlformats.org/officeDocument/2006/extended-properties" xmlns:vt="http://schemas.openxmlformats.org/officeDocument/2006/docPropsVTypes">
  <Template>Chem4Word.dotx</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Salmon</dc:creator>
  <cp:keywords/>
  <dc:description/>
  <cp:lastModifiedBy>Tammy Hulton</cp:lastModifiedBy>
  <cp:revision>2</cp:revision>
  <cp:lastPrinted>2017-09-14T14:49:00Z</cp:lastPrinted>
  <dcterms:created xsi:type="dcterms:W3CDTF">2020-01-28T20:10:00Z</dcterms:created>
  <dcterms:modified xsi:type="dcterms:W3CDTF">2020-01-28T20:10:00Z</dcterms:modified>
</cp:coreProperties>
</file>